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ahoma"/>
          <w:color w:val="444444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444444"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Style w:val="4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“安装大师”全国BIM</w:t>
      </w:r>
      <w:r>
        <w:rPr>
          <w:rStyle w:val="4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机电应用大赛</w:t>
      </w:r>
    </w:p>
    <w:p>
      <w:pPr>
        <w:spacing w:before="156" w:beforeLines="50" w:after="312" w:afterLines="100" w:line="520" w:lineRule="exact"/>
        <w:jc w:val="center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机电B</w:t>
      </w:r>
      <w:r>
        <w:rPr>
          <w:rFonts w:ascii="仿宋" w:hAnsi="仿宋" w:eastAsia="仿宋"/>
          <w:b w:val="0"/>
          <w:bCs/>
          <w:sz w:val="32"/>
          <w:szCs w:val="32"/>
        </w:rPr>
        <w:t>IM</w:t>
      </w:r>
      <w:r>
        <w:rPr>
          <w:rFonts w:hint="eastAsia" w:ascii="仿宋" w:hAnsi="仿宋" w:eastAsia="仿宋"/>
          <w:b w:val="0"/>
          <w:bCs/>
          <w:sz w:val="32"/>
          <w:szCs w:val="32"/>
        </w:rPr>
        <w:t>大赛评分细则</w:t>
      </w:r>
    </w:p>
    <w:tbl>
      <w:tblPr>
        <w:tblStyle w:val="2"/>
        <w:tblW w:w="899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205"/>
        <w:gridCol w:w="2410"/>
        <w:gridCol w:w="992"/>
        <w:gridCol w:w="2530"/>
        <w:gridCol w:w="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评级模块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评价指标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评价要素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评分描述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建模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40分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机电建模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及设计优化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创建模型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模型质量与模型深度（系统属性信息准确，材料属性信息齐全，工艺应用场景等属性信息正确）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举例说明：镀锌铁皮风管材料厚度、共板法兰、角钢法兰风管应用场景等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碰撞检查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准确性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对模型进行专业优化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设计优化（保留原设计意图）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综合管线整体布局协调合理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空间优化（检修空间与净高）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支吊架建模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模型利用及成果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45分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施工深化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预留套管及预留洞口图、预埋件、设备基础施工图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（5分）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图纸与模型一致，图纸精确至满足施工要求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支吊架深化设计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（10分）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支吊架平面布置图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综合支吊架预制详图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综合支吊架选型计算报告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机电预制BIM应用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(25分)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风管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风管模型预制分段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风管预制编号、出图、出下料清单准确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管道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水管模型预制分段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水管预制编号、模块出图及下料清单准确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安装算量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清单实物量或清单定额实物量计算</w:t>
            </w:r>
          </w:p>
        </w:tc>
        <w:tc>
          <w:tcPr>
            <w:tcW w:w="35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根据BIM模型进行管道、风管清单实物量或者定额实物量计算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报告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15分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PPT制作及动画漫游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总结经验、展示成果、应用构想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深化思路，解决问题、价值总结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动画漫游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展示模型，并配文字进行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优化说明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机电预制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安装方案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预制加工、运输、堆放、装配、施工、组织安排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以图文形式描述预制加工、运输、堆放、装配相关技术要点、安全措施、质量保障（预制的精准度）及预制加工与传统安装对比成效等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57F86"/>
    <w:rsid w:val="237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2020-08-04T01:14:00Z</dcterms:created>
  <dc:creator>一闪一闪亮晶晶</dc:creator>
  <cp:lastModifiedBy>一闪一闪亮晶晶</cp:lastModifiedBy>
  <dcterms:modified xsi:type="dcterms:W3CDTF">2020-08-04T01:15:18Z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